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E8" w:rsidRDefault="003E4DE8" w:rsidP="003E4DE8">
      <w:pPr>
        <w:pStyle w:val="ConsPlusNormal"/>
        <w:jc w:val="center"/>
      </w:pPr>
      <w:r>
        <w:t>(в ред. Постановлений Правительства Ленинградской области</w:t>
      </w:r>
    </w:p>
    <w:p w:rsidR="003E4DE8" w:rsidRDefault="003E4DE8" w:rsidP="003E4DE8">
      <w:pPr>
        <w:pStyle w:val="ConsPlusNormal"/>
        <w:jc w:val="center"/>
      </w:pPr>
      <w:r>
        <w:t xml:space="preserve">от 06.07.2022 </w:t>
      </w:r>
      <w:hyperlink r:id="rId4" w:tooltip="Постановление Правительства Ленинградской области от 06.07.2022 N 469 &quot;О внесении изменений в постановление Правительства Ленинградской области от 4 апреля 2018 года N 117 &quot;Об утверждении Положения об условиях, порядке назначения и выплаты государственной соци">
        <w:r>
          <w:rPr>
            <w:color w:val="0000FF"/>
          </w:rPr>
          <w:t>N 469</w:t>
        </w:r>
      </w:hyperlink>
      <w:r>
        <w:t xml:space="preserve">, от 27.07.2022 </w:t>
      </w:r>
      <w:hyperlink r:id="rId5" w:tooltip="Постановление Правительства Ленинградской области от 27.07.2022 N 527 &quot;О внесении изменений в отдельные постановления Правительства Ленинградской области по вопросам предоставления мер социальной поддержки&quot; {КонсультантПлюс}">
        <w:r>
          <w:rPr>
            <w:color w:val="0000FF"/>
          </w:rPr>
          <w:t>N 527</w:t>
        </w:r>
      </w:hyperlink>
      <w:r>
        <w:t>,</w:t>
      </w:r>
    </w:p>
    <w:p w:rsidR="003E4DE8" w:rsidRDefault="003E4DE8" w:rsidP="003E4DE8">
      <w:pPr>
        <w:pStyle w:val="ConsPlusNormal"/>
        <w:jc w:val="center"/>
      </w:pPr>
      <w:r>
        <w:t xml:space="preserve">от 23.05.2023 </w:t>
      </w:r>
      <w:hyperlink r:id="rId6" w:tooltip="Постановление Правительства Ленинградской области от 23.05.2023 N 325 &quot;О внесении изменений в постановление Правительства Ленинградской области от 4 апреля 2018 года N 117 &quot;Об утверждении Положения об условиях, порядке назначения и выплаты государственной соци">
        <w:r>
          <w:rPr>
            <w:color w:val="0000FF"/>
          </w:rPr>
          <w:t>N 325</w:t>
        </w:r>
      </w:hyperlink>
      <w:r>
        <w:t>)</w:t>
      </w:r>
    </w:p>
    <w:p w:rsidR="003E4DE8" w:rsidRDefault="003E4DE8" w:rsidP="003E4DE8">
      <w:pPr>
        <w:pStyle w:val="ConsPlusNormal"/>
      </w:pPr>
    </w:p>
    <w:p w:rsidR="003E4DE8" w:rsidRDefault="003E4DE8" w:rsidP="003E4DE8">
      <w:pPr>
        <w:pStyle w:val="ConsPlusNormal"/>
        <w:outlineLvl w:val="2"/>
      </w:pPr>
      <w:r>
        <w:t>(Форма 2)</w:t>
      </w:r>
    </w:p>
    <w:p w:rsidR="003E4DE8" w:rsidRDefault="003E4DE8" w:rsidP="003E4DE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8"/>
        <w:gridCol w:w="3458"/>
        <w:gridCol w:w="1688"/>
        <w:gridCol w:w="340"/>
      </w:tblGrid>
      <w:tr w:rsidR="003E4DE8" w:rsidTr="00F72C46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bookmarkStart w:id="0" w:name="P773"/>
            <w:bookmarkEnd w:id="0"/>
            <w:r>
              <w:t>СОЦИАЛЬНЫЙ КОНТРАКТ</w:t>
            </w:r>
          </w:p>
          <w:p w:rsidR="003E4DE8" w:rsidRDefault="003E4DE8" w:rsidP="00F72C46">
            <w:pPr>
              <w:pStyle w:val="ConsPlusNormal"/>
              <w:jc w:val="center"/>
            </w:pPr>
            <w:bookmarkStart w:id="1" w:name="_Hlk143269824"/>
            <w:r>
              <w:t>на реализацию мероприятия по осуществлению индивидуальной</w:t>
            </w:r>
          </w:p>
          <w:p w:rsidR="003E4DE8" w:rsidRDefault="003E4DE8" w:rsidP="00F72C46">
            <w:pPr>
              <w:pStyle w:val="ConsPlusNormal"/>
              <w:jc w:val="center"/>
            </w:pPr>
            <w:r>
              <w:t>предпринимательской деятельности</w:t>
            </w:r>
            <w:bookmarkEnd w:id="1"/>
          </w:p>
        </w:tc>
      </w:tr>
      <w:tr w:rsidR="003E4DE8" w:rsidTr="00F72C46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DE8" w:rsidRDefault="003E4DE8" w:rsidP="00F72C46">
            <w:pPr>
              <w:pStyle w:val="ConsPlusNormal"/>
            </w:pPr>
            <w:r>
              <w:t>"__" ______________ 20__ года</w:t>
            </w:r>
          </w:p>
        </w:tc>
      </w:tr>
      <w:tr w:rsidR="003E4DE8" w:rsidTr="00F72C46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ind w:firstLine="283"/>
              <w:jc w:val="both"/>
            </w:pPr>
            <w:r>
              <w:t>Ленинградское областное государственное казенное учреждение "Центр социальной защиты населения" (далее - ЛОГКУ "ЦСЗН") в лице</w:t>
            </w:r>
          </w:p>
        </w:tc>
      </w:tr>
      <w:tr w:rsidR="003E4DE8" w:rsidTr="00F72C46">
        <w:tc>
          <w:tcPr>
            <w:tcW w:w="90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90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(фамилия, имя, отчество, должность)</w:t>
            </w:r>
          </w:p>
        </w:tc>
      </w:tr>
      <w:tr w:rsidR="003E4DE8" w:rsidTr="00F72C46"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  <w:r>
              <w:t>с одной стороны, и гражданин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both"/>
            </w:pPr>
            <w:r>
              <w:t>,</w:t>
            </w:r>
          </w:p>
        </w:tc>
      </w:tr>
      <w:tr w:rsidR="003E4DE8" w:rsidTr="00F72C46"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5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3E4DE8" w:rsidTr="00F72C46">
        <w:tc>
          <w:tcPr>
            <w:tcW w:w="90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90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дата рождения, данные документа, удостоверяющего личность)</w:t>
            </w:r>
          </w:p>
        </w:tc>
      </w:tr>
      <w:tr w:rsidR="003E4DE8" w:rsidTr="00F72C46">
        <w:tc>
          <w:tcPr>
            <w:tcW w:w="8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both"/>
            </w:pPr>
            <w:r>
              <w:t>,</w:t>
            </w:r>
          </w:p>
        </w:tc>
      </w:tr>
      <w:tr w:rsidR="003E4DE8" w:rsidTr="00F72C46">
        <w:tc>
          <w:tcPr>
            <w:tcW w:w="90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DE8" w:rsidRDefault="003E4DE8" w:rsidP="00F72C46">
            <w:pPr>
              <w:pStyle w:val="ConsPlusNormal"/>
            </w:pPr>
            <w:r>
              <w:t>имеющий (имеющая) место жительства или место пребывания: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  <w:jc w:val="both"/>
            </w:pPr>
          </w:p>
        </w:tc>
      </w:tr>
      <w:tr w:rsidR="003E4DE8" w:rsidTr="00F72C46">
        <w:tc>
          <w:tcPr>
            <w:tcW w:w="90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both"/>
            </w:pPr>
            <w:r>
              <w:t>(далее - Получатель), с другой стороны, далее именуемые "Стороны", заключили настоящий социальный контракт (далее - Контракт) о нижеследующем:</w:t>
            </w:r>
          </w:p>
        </w:tc>
      </w:tr>
    </w:tbl>
    <w:p w:rsidR="003E4DE8" w:rsidRDefault="003E4DE8" w:rsidP="003E4DE8">
      <w:pPr>
        <w:pStyle w:val="ConsPlusNormal"/>
      </w:pPr>
    </w:p>
    <w:p w:rsidR="003E4DE8" w:rsidRDefault="003E4DE8" w:rsidP="003E4DE8">
      <w:pPr>
        <w:pStyle w:val="ConsPlusNormal"/>
        <w:jc w:val="center"/>
        <w:outlineLvl w:val="3"/>
      </w:pPr>
      <w:r>
        <w:t>1. Предмет Контракта</w:t>
      </w:r>
    </w:p>
    <w:p w:rsidR="003E4DE8" w:rsidRDefault="003E4DE8" w:rsidP="003E4DE8">
      <w:pPr>
        <w:pStyle w:val="ConsPlusNormal"/>
        <w:jc w:val="center"/>
      </w:pPr>
    </w:p>
    <w:p w:rsidR="003E4DE8" w:rsidRDefault="003E4DE8" w:rsidP="003E4DE8">
      <w:pPr>
        <w:pStyle w:val="ConsPlusNormal"/>
        <w:ind w:firstLine="540"/>
        <w:jc w:val="both"/>
      </w:pPr>
      <w:r>
        <w:t>1.1. Предметом Контракта является предоставление Получателю государственной социальной помощи в целях стимулирования активных действий по преодолению Получателем трудной жизненной ситуации, сложившейся у него (его семьи).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1.2. Требования к конечному результату: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регистрация Получателя в качестве индивидуального предпринимателя или налогоплательщика налога на профессиональный доход (в случае отсутствия такой регистрации на дату заключения социального контракта);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повышение денежных доходов Получателя (семьи Получателя) по истечении срока действия Контракта.</w:t>
      </w:r>
    </w:p>
    <w:p w:rsidR="003E4DE8" w:rsidRDefault="003E4DE8" w:rsidP="003E4DE8">
      <w:pPr>
        <w:pStyle w:val="ConsPlusNormal"/>
      </w:pPr>
    </w:p>
    <w:p w:rsidR="003E4DE8" w:rsidRDefault="003E4DE8" w:rsidP="003E4DE8">
      <w:pPr>
        <w:pStyle w:val="ConsPlusNormal"/>
        <w:jc w:val="center"/>
        <w:outlineLvl w:val="3"/>
      </w:pPr>
      <w:r>
        <w:t>2. Права и обязанности Сторон</w:t>
      </w:r>
    </w:p>
    <w:p w:rsidR="003E4DE8" w:rsidRDefault="003E4DE8" w:rsidP="003E4DE8">
      <w:pPr>
        <w:pStyle w:val="ConsPlusNormal"/>
        <w:ind w:firstLine="540"/>
        <w:jc w:val="both"/>
      </w:pPr>
    </w:p>
    <w:p w:rsidR="003E4DE8" w:rsidRDefault="003E4DE8" w:rsidP="003E4DE8">
      <w:pPr>
        <w:pStyle w:val="ConsPlusNormal"/>
        <w:ind w:firstLine="540"/>
        <w:jc w:val="both"/>
      </w:pPr>
      <w:r>
        <w:t>2.1. ЛОГКУ "ЦСЗН" обязано: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 xml:space="preserve">оказывать совместно с органами государственной власти Ленинградской области, уполномоченными в сфере регулирования малого и среднего предпринимательства, уполномоченными в сфере сельского хозяйства, органами занятости населения, органами местного </w:t>
      </w:r>
      <w:r>
        <w:lastRenderedPageBreak/>
        <w:t>самоуправления и организациями инфраструктуры поддержки субъектов малого и среднего предпринимательства содействие Получателю в осуществлении индивидуальной предпринимательской деятельности/самозанятости;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возместить Получателю расходы, связанные с постановкой на учет в качестве индивидуального предпринимателя или налогоплательщика налога на профессиональный доход, в размере фактически понесенных расходов, но не более 5 процентов суммы, выделенной Получателю в рамках Контракта;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оказывать совместно с органами государственной власти Ленинградской области, уполномоченными на решение вопросов в сфере регулирования малого и среднего предпринимательства, и иными организациями содействие Получателю в прохождении обучения навыкам предпринимательской деятельности;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оказывать совместно с налоговыми органами Ленинградской области содействие Получателю в постановке на учет в качестве налогоплательщика налога на профессиональный доход;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 w:rsidRPr="003E4DE8">
        <w:t>оказать содействие в получении Получателем в период действия Контракта профессионального обучения или дополнительного профессионального образования, а также содействие в получении Получателе</w:t>
      </w:r>
      <w:bookmarkStart w:id="2" w:name="_GoBack"/>
      <w:bookmarkEnd w:id="2"/>
      <w:r w:rsidRPr="003E4DE8">
        <w:t xml:space="preserve">м иных видов поддержки, если это предусмотрено </w:t>
      </w:r>
      <w:hyperlink w:anchor="P861" w:tooltip="3.2. В рамках государственной социальной помощи по Контракту предоставляется:">
        <w:r w:rsidRPr="003E4DE8">
          <w:rPr>
            <w:color w:val="0000FF"/>
          </w:rPr>
          <w:t>пунктом 3.2</w:t>
        </w:r>
      </w:hyperlink>
      <w:r>
        <w:t xml:space="preserve"> Контракта;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предоставить Получателю государственную социальную помощь в соответствии с программой социальной адаптации получателя государственной социальной помощи на основании социального контракта (далее - программа социальной адаптации Получателя);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осуществлять денежную выплату Получателю с целью осуществления им предпринимательской деятельности/самозанятости в соответствии с условиями Контракта, а также контроль за целевым использованием денежных средств, выплаченных в соответствии с условиями Контракта;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 xml:space="preserve">в случае прекращения предпринимательской деятельности/самозанятости либо неисполнения (несвоевременного исполнения) мероприятий программы социальной адаптации Получателя по причинам, не являющимся уважительными в соответствии с </w:t>
      </w:r>
      <w:hyperlink w:anchor="P251" w:tooltip="2.9.1. Перечень причин, являющихся уважительными в случае невыполнения получателем мероприятий программы социальной адаптации:">
        <w:r>
          <w:rPr>
            <w:color w:val="0000FF"/>
          </w:rPr>
          <w:t>пунктом 2.9.1</w:t>
        </w:r>
      </w:hyperlink>
      <w:r>
        <w:t xml:space="preserve"> Положения об условиях, порядке назначения и выплаты государственной социальной помощи,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отходами, порядке проведения мониторинга оказания государственной социальной помощи на основании социального контракта, утвержденного постановлением Правительства Ленинградской области от 4 апреля 2018 года N 117, прекратить предоставление денежной выплаты Получателю с месяца, следующего за месяцем возникновения указанного обстоятельства;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взыскать денежные средства, использованные Получателем не по целевому назначению, в случае неисполнения Получателем условий Контракта;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 xml:space="preserve">расторгнуть Контракт по основаниям, содержащимся в </w:t>
      </w:r>
      <w:hyperlink w:anchor="P887" w:tooltip="6.1. Основания для досрочного расторжения ЛОГКУ &quot;ЦСЗН&quot; Контракта в одностороннем порядке:">
        <w:r>
          <w:rPr>
            <w:color w:val="0000FF"/>
          </w:rPr>
          <w:t>пункте 6.1</w:t>
        </w:r>
      </w:hyperlink>
      <w:r>
        <w:t xml:space="preserve"> Контракта;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прекратить предоставление государственной социальной помощи на основании Контракта в случае смерти Получателя либо объявления его умершим, признания безвестно отсутствующим на основании вступившего в законную силу решения суда;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подготовить в течение последнего месяца действия Контракта заключение об оценке выполнения мероприятий программы социальной адаптации Получателя и о целесообразности продления срока действия Контракта;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проводить ежемесячный мониторинг условий жизни Получателя (семьи Получателя) в течение 12 месяцев со дня окончания срока действия Контракта, в том числе проверять факт осуществления Получателем индивидуальной предпринимательской деятельности/самозанятости;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в течение 4-го месяца после месяца окончания срока действия Контракта подготовить отчет об оценке эффективности реализации Контракта, включающий в себя: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 xml:space="preserve">сведения о доходах Получателя (семьи Получателя) за 3 месяца, следующих за месяцем окончания срока действия Контракта, которые предоставляет Получатель, и их сравнение со </w:t>
      </w:r>
      <w:r>
        <w:lastRenderedPageBreak/>
        <w:t>сведениями о доходах, представленных гражданином при подаче заявления о назначении государственной социальной помощи на основании социального контракта;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оценку условий жизни Получателя (семьи Получателя) по окончании срока действия Контракта;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анализ целесообразности заключения нового Контракта;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bookmarkStart w:id="3" w:name="_Hlk143269876"/>
      <w:r w:rsidRPr="003E4DE8">
        <w:t>направлять гражданина в организации инфраструктуры поддержки субъектов малого и среднего предпринимательства для получения консультационной поддержки по вопросам осуществления предпринимательской деятельности, при необходимости также направлять гражданина на прохождение обучения предпринимательским компетенциям, проводимого организациями инфраструктуры поддержки субъектов малого и среднего предпринимательства в рамках реализации мероприятий национального проекта "Малое и среднее предпринимательство и поддержка индивидуальной предпринимательской инициативы".</w:t>
      </w:r>
    </w:p>
    <w:bookmarkEnd w:id="3"/>
    <w:p w:rsidR="003E4DE8" w:rsidRDefault="003E4DE8" w:rsidP="003E4DE8">
      <w:pPr>
        <w:pStyle w:val="ConsPlusNormal"/>
        <w:spacing w:before="200"/>
        <w:ind w:firstLine="540"/>
        <w:jc w:val="both"/>
      </w:pPr>
      <w:r>
        <w:t>Отчет об оценке эффективности реализации Контракта предоставляется ЛОГКУ "ЦСЗН" в комитет по социальной защите населения Ленинградской области в течение 30 дней со дня составления.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2.2. ЛОГКУ "ЦСЗН" имеет право: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запрашивать у третьих лиц сведения о доходах и имуществе Получателя и членов его семьи для проведения дополнительной проверки;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осуществлять взаимодействие с органами исполнительной власти Ленинградской области, органами местного самоуправления и подведомственными им организациями в целях содействия в реализации мероприятий, предусмотренных программой социальной адаптации Получателя;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проверять исполнение Контракта Получателем в соответствии с программой социальной адаптации Получателя;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в установленном законодательством порядке подавать исковые заявления в судебные органы о взыскании с Получателя неправомерно полученных денежных средств, а также денежных средств, использованных не по назначению.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bookmarkStart w:id="4" w:name="P831"/>
      <w:bookmarkEnd w:id="4"/>
      <w:r>
        <w:t>2.3. Получатель обязан: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встать на учет в налоговом органе Ленинградской области в качестве индивидуального предпринимателя или налогоплательщика налога на профессиональный доход;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представить в ЛОГКУ "ЦСЗН"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 xml:space="preserve">при необходимости приобрести в период действия социального контракта основные средства, материально-производственные запасы, получить лицензии на программное обеспечение и(или) на осуществление отдельных видов деятельности в соответствии со </w:t>
      </w:r>
      <w:hyperlink r:id="rId7" w:tooltip="Федеральный закон от 04.05.2011 N 99-ФЗ (ред. от 29.12.2022) &quot;О лицензировании отдельных видов деятельности&quot; (с изм. и доп., вступ. в силу с 30.03.2023) {КонсультантПлюс}">
        <w:r>
          <w:rPr>
            <w:color w:val="0000FF"/>
          </w:rPr>
          <w:t>статьей 12</w:t>
        </w:r>
      </w:hyperlink>
      <w:r>
        <w:t xml:space="preserve"> Федерального закона от 4 мая 2011 года N 99-ФЗ "О лицензировании отдельных видов деятельности" (не более 10 процентов назначаемой выплаты), принять имущественные обязательства (не более 15 процентов назначаемой выплаты), необходимые для осуществления индивидуальной предпринимательской деятельности, и представить в ЛОГКУ "ЦСЗН" подтверждающие документы;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осуществлять индивидуальную предпринимательскую деятельность/самозанятость в течение срока действия Контракта с представлением соответствующих сведений в ЛОГКУ "ЦСЗН";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 xml:space="preserve">пройти в период действия Контракта профессиональное обучение или получить дополнительное профессиональное образование, если указанное обстоятельство предусмотрено </w:t>
      </w:r>
      <w:hyperlink w:anchor="P861" w:tooltip="3.2. В рамках государственной социальной помощи по Контракту предоставляется:">
        <w:r>
          <w:rPr>
            <w:color w:val="0000FF"/>
          </w:rPr>
          <w:t>пунктом 3.2</w:t>
        </w:r>
      </w:hyperlink>
      <w:r>
        <w:t xml:space="preserve"> Контракта;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уведомить ЛОГКУ "ЦСЗН" в течение трех рабочих дней о досрочном прекращении выполнения мероприятий программы социальной адаптации Получателя, индивидуальной предпринимательской деятельности/ самозанятости в период действия Контракта;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 xml:space="preserve">возвратить денежные средства, полученные в качестве государственной социальной помощи, </w:t>
      </w:r>
      <w:r>
        <w:lastRenderedPageBreak/>
        <w:t>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инициативе), а также в случае выявления ЛОГКУ "ЦСЗН" факта нецелевого использования гражданином денежных средств, выплаченных в соответствии с условиями социального контракта;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представлять по запросу ЛОГКУ "ЦСЗН" информацию об условиях жизни Получателя (семьи Получателя) в течение 12 месяцев со дня окончания срока действия Контракта;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расходовать государственную социальную помощь, получаемую на основании Контракта, только на мероприятия и цели, указанные в программе социальной адаптации Получателя;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выполнять мероприятия, предусмотренные Контрактом, программу социальной адаптации Получателя в полном объеме, предпринимать активные действия по выходу из трудной жизненной ситуации;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 xml:space="preserve">представлять в ЛОГКУ "ЦСЗН" </w:t>
      </w:r>
      <w:hyperlink w:anchor="P971" w:tooltip="Отчет">
        <w:r>
          <w:rPr>
            <w:color w:val="0000FF"/>
          </w:rPr>
          <w:t>отчет</w:t>
        </w:r>
      </w:hyperlink>
      <w:r>
        <w:t xml:space="preserve"> о реализации мероприятий, предусмотренных программой социальной адаптации Получателя, по форме согласно приложению к Контракту с приложением документов, подтверждающих целевое расходование денежных средств: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до "___" ________ 20__ года,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до "___" ________ 20__ года,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до "___" ________ 20__ года,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до "___" ________ 20__ года,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до "___" ________ 20__ года - итоговый отчет;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взаимодействовать со специалистами ЛОГКУ "ЦСЗН" в части анкетирования и опросов, проводимых ЛОГКУ "ЦСЗН" в целях мониторинга и оценки результативности выполнения мероприятий и выхода Получателя из трудной жизненной ситуации, представлять по требованию специалиста ЛОГКУ "ЦСЗН" информацию об исполнении программы социальной адаптации Получателя в течение срока действия Контракта;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сообщать в ЛОГКУ "ЦСЗН" об обстоятельствах, влияющих на реализацию Контракта, в том числе об изменениях сведений о составе семьи, доходах и принадлежащем Получателю (его семье) имуществе на праве собственности, персональных данных и(или) способа выплаты, в течение 14 календарных дней со дня их наступления;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 xml:space="preserve">добровольно возместить в бюджет Ленинградской области выплаченные средства в виде государственной социальной помощи с начала действия Контракта в случаях, предусмотренных </w:t>
      </w:r>
      <w:hyperlink w:anchor="P887" w:tooltip="6.1. Основания для досрочного расторжения ЛОГКУ &quot;ЦСЗН&quot; Контракта в одностороннем порядке:">
        <w:r>
          <w:rPr>
            <w:color w:val="0000FF"/>
          </w:rPr>
          <w:t>абзацами вторым</w:t>
        </w:r>
      </w:hyperlink>
      <w:r>
        <w:t xml:space="preserve"> - </w:t>
      </w:r>
      <w:hyperlink w:anchor="P887" w:tooltip="6.1. Основания для досрочного расторжения ЛОГКУ &quot;ЦСЗН&quot; Контракта в одностороннем порядке:">
        <w:r>
          <w:rPr>
            <w:color w:val="0000FF"/>
          </w:rPr>
          <w:t>седьмым пункта 6.1</w:t>
        </w:r>
      </w:hyperlink>
      <w:r>
        <w:t xml:space="preserve"> Контракта.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2.4. Получатель имеет право: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получать государственную социальную помощь;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обращаться в ЛОГКУ "ЦСЗН" по вопросу продления срока предоставления государственной социальной помощи на основании Контракта.</w:t>
      </w:r>
    </w:p>
    <w:p w:rsidR="003E4DE8" w:rsidRDefault="003E4DE8" w:rsidP="003E4DE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3E4DE8" w:rsidTr="00F72C4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  <w:outlineLvl w:val="3"/>
            </w:pPr>
            <w:r>
              <w:t>3. Виды и размер государственной социальной помощи</w:t>
            </w:r>
          </w:p>
        </w:tc>
      </w:tr>
      <w:tr w:rsidR="003E4DE8" w:rsidTr="00F72C4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ind w:firstLine="283"/>
              <w:jc w:val="both"/>
            </w:pPr>
            <w:r>
              <w:t>3.1. Государственная социальная помощь по Контракту предоставляется в виде</w:t>
            </w:r>
          </w:p>
        </w:tc>
      </w:tr>
      <w:tr w:rsidR="003E4DE8" w:rsidTr="00F72C4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  <w:ind w:firstLine="283"/>
              <w:jc w:val="both"/>
            </w:pPr>
          </w:p>
        </w:tc>
      </w:tr>
      <w:tr w:rsidR="003E4DE8" w:rsidTr="00F72C4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(указать вид государственной социальной помощи)</w:t>
            </w:r>
          </w:p>
        </w:tc>
      </w:tr>
      <w:tr w:rsidR="003E4DE8" w:rsidTr="00F72C4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both"/>
            </w:pPr>
            <w:r>
              <w:t>в соответствии с графиком выплат, содержащимся в программе социальной адаптации Получателя.</w:t>
            </w:r>
          </w:p>
        </w:tc>
      </w:tr>
      <w:tr w:rsidR="003E4DE8" w:rsidTr="00F72C4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ind w:firstLine="283"/>
              <w:jc w:val="both"/>
            </w:pPr>
            <w:bookmarkStart w:id="5" w:name="P861"/>
            <w:bookmarkEnd w:id="5"/>
            <w:r>
              <w:lastRenderedPageBreak/>
              <w:t>3.2. В рамках государственной социальной помощи по Контракту предоставляется:</w:t>
            </w:r>
          </w:p>
        </w:tc>
      </w:tr>
      <w:tr w:rsidR="003E4DE8" w:rsidTr="00F72C46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  <w:ind w:firstLine="283"/>
              <w:jc w:val="both"/>
            </w:pPr>
          </w:p>
        </w:tc>
      </w:tr>
      <w:tr w:rsidR="003E4DE8" w:rsidTr="00F72C46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ind w:firstLine="283"/>
              <w:jc w:val="both"/>
            </w:pPr>
            <w:r>
              <w:t>(указать в случае необходимости о предоставлении профессионального обучения,</w:t>
            </w:r>
          </w:p>
        </w:tc>
      </w:tr>
      <w:tr w:rsidR="003E4DE8" w:rsidTr="00F72C46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both"/>
            </w:pPr>
            <w:r>
              <w:t>.</w:t>
            </w:r>
          </w:p>
        </w:tc>
      </w:tr>
      <w:tr w:rsidR="003E4DE8" w:rsidTr="00F72C4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дополнительного профессионального образования, а также иных видов поддержки)</w:t>
            </w:r>
          </w:p>
        </w:tc>
      </w:tr>
      <w:tr w:rsidR="003E4DE8" w:rsidTr="00F72C4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ind w:firstLine="283"/>
              <w:jc w:val="both"/>
            </w:pPr>
            <w:r>
              <w:t>3.3. Размер выплаты для реализации программы социальной адаптации Получателя устанавливается в размере, установленном областным законом об областном бюджете Ленинградской области на очередной финансовый год и на плановый период на дату обращения за государственной социальной помощью на основании социального контракта.</w:t>
            </w:r>
          </w:p>
        </w:tc>
      </w:tr>
    </w:tbl>
    <w:p w:rsidR="003E4DE8" w:rsidRDefault="003E4DE8" w:rsidP="003E4DE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5255"/>
        <w:gridCol w:w="2551"/>
        <w:gridCol w:w="340"/>
      </w:tblGrid>
      <w:tr w:rsidR="003E4DE8" w:rsidTr="00F72C46">
        <w:tc>
          <w:tcPr>
            <w:tcW w:w="9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  <w:outlineLvl w:val="3"/>
            </w:pPr>
            <w:r>
              <w:t>4. Порядок оказания государственной социальной помощи</w:t>
            </w:r>
          </w:p>
        </w:tc>
      </w:tr>
      <w:tr w:rsidR="003E4DE8" w:rsidTr="00F72C46">
        <w:tc>
          <w:tcPr>
            <w:tcW w:w="9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6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ind w:firstLine="283"/>
              <w:jc w:val="both"/>
            </w:pPr>
            <w:r>
              <w:t>Государственная социальная помощь выплачивается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  <w:jc w:val="both"/>
            </w:pPr>
          </w:p>
        </w:tc>
      </w:tr>
      <w:tr w:rsidR="003E4DE8" w:rsidTr="00F72C46">
        <w:tc>
          <w:tcPr>
            <w:tcW w:w="90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  <w:ind w:firstLine="283"/>
              <w:jc w:val="both"/>
            </w:pPr>
          </w:p>
        </w:tc>
      </w:tr>
      <w:tr w:rsidR="003E4DE8" w:rsidTr="00F72C46">
        <w:tc>
          <w:tcPr>
            <w:tcW w:w="90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(периодичность оказания: в соответствии с графиком выплат, содержащимся в программе социальной адаптации Получателя; единовременно)</w:t>
            </w:r>
          </w:p>
        </w:tc>
      </w:tr>
      <w:tr w:rsidR="003E4DE8" w:rsidTr="00F72C46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  <w:r>
              <w:t>через</w:t>
            </w:r>
          </w:p>
        </w:tc>
        <w:tc>
          <w:tcPr>
            <w:tcW w:w="7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both"/>
            </w:pPr>
            <w:r>
              <w:t>.</w:t>
            </w:r>
          </w:p>
        </w:tc>
      </w:tr>
      <w:tr w:rsidR="003E4DE8" w:rsidTr="00F72C46">
        <w:tc>
          <w:tcPr>
            <w:tcW w:w="9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(способ выплаты: кредитная организация, номер счета, открытого получателем в кредитной организации; организация федеральной почтовой связи)</w:t>
            </w:r>
          </w:p>
        </w:tc>
      </w:tr>
    </w:tbl>
    <w:p w:rsidR="003E4DE8" w:rsidRDefault="003E4DE8" w:rsidP="003E4DE8">
      <w:pPr>
        <w:pStyle w:val="ConsPlusNormal"/>
        <w:ind w:firstLine="540"/>
        <w:jc w:val="both"/>
      </w:pPr>
    </w:p>
    <w:p w:rsidR="003E4DE8" w:rsidRDefault="003E4DE8" w:rsidP="003E4DE8">
      <w:pPr>
        <w:pStyle w:val="ConsPlusNormal"/>
        <w:jc w:val="center"/>
        <w:outlineLvl w:val="3"/>
      </w:pPr>
      <w:r>
        <w:t>5. Срок действия Контракта</w:t>
      </w:r>
    </w:p>
    <w:p w:rsidR="003E4DE8" w:rsidRDefault="003E4DE8" w:rsidP="003E4DE8">
      <w:pPr>
        <w:pStyle w:val="ConsPlusNormal"/>
        <w:ind w:firstLine="540"/>
        <w:jc w:val="both"/>
      </w:pPr>
    </w:p>
    <w:p w:rsidR="003E4DE8" w:rsidRDefault="003E4DE8" w:rsidP="003E4DE8">
      <w:pPr>
        <w:pStyle w:val="ConsPlusNormal"/>
        <w:ind w:firstLine="540"/>
        <w:jc w:val="both"/>
      </w:pPr>
      <w:r>
        <w:t>5.1. Контракт вступает в силу со дня подписания и действует по "__" _____________ 20__ года.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5.2. Срок действия Контракта может быть продлен по решению ЛОГКУ "ЦСЗН" путем заключения Сторонами дополнительного соглашения.</w:t>
      </w:r>
    </w:p>
    <w:p w:rsidR="003E4DE8" w:rsidRDefault="003E4DE8" w:rsidP="003E4DE8">
      <w:pPr>
        <w:pStyle w:val="ConsPlusNormal"/>
        <w:ind w:firstLine="540"/>
        <w:jc w:val="both"/>
      </w:pPr>
    </w:p>
    <w:p w:rsidR="003E4DE8" w:rsidRDefault="003E4DE8" w:rsidP="003E4DE8">
      <w:pPr>
        <w:pStyle w:val="ConsPlusNormal"/>
        <w:jc w:val="center"/>
        <w:outlineLvl w:val="3"/>
      </w:pPr>
      <w:r>
        <w:t>6. Порядок изменения и основания расторжения Контракта</w:t>
      </w:r>
    </w:p>
    <w:p w:rsidR="003E4DE8" w:rsidRDefault="003E4DE8" w:rsidP="003E4DE8">
      <w:pPr>
        <w:pStyle w:val="ConsPlusNormal"/>
        <w:ind w:firstLine="540"/>
        <w:jc w:val="both"/>
      </w:pPr>
    </w:p>
    <w:p w:rsidR="003E4DE8" w:rsidRDefault="003E4DE8" w:rsidP="003E4DE8">
      <w:pPr>
        <w:pStyle w:val="ConsPlusNormal"/>
        <w:ind w:firstLine="540"/>
        <w:jc w:val="both"/>
      </w:pPr>
      <w:bookmarkStart w:id="6" w:name="P887"/>
      <w:bookmarkEnd w:id="6"/>
      <w:r>
        <w:t>6.1. Основания для досрочного расторжения ЛОГКУ "ЦСЗН" Контракта в одностороннем порядке: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потеря трудоспособности гражданина, потеря дееспособности гражданина, стихийные бедствия и иные основания;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смерть получателя государственной социальной помощи;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чрезвычайные, непредотвратимые, непреодолимые обстоятельства (паводок, наводнение, пожар, землетрясение, ураган, техногенная катастрофа, авария и др.);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 xml:space="preserve">неисполнение (несвоевременное исполнение) получателем (членами семьи получателя) государственной социальной помощи мероприятий программы социальной адаптации по причинам, не являющимся уважительными, в соответствии с </w:t>
      </w:r>
      <w:hyperlink w:anchor="P251" w:tooltip="2.9.1. Перечень причин, являющихся уважительными в случае невыполнения получателем мероприятий программы социальной адаптации:">
        <w:r>
          <w:rPr>
            <w:color w:val="0000FF"/>
          </w:rPr>
          <w:t>пунктом 2.9.1</w:t>
        </w:r>
      </w:hyperlink>
      <w:r>
        <w:t xml:space="preserve"> настоящего Положения;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нецелевое расходование гражданином выплаченных денежных средств, если соответствующее направление расходования было закреплено социальным контрактом;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гражданином были представлены недостоверные документы, подтверждающие факт целевого расходования денежных средств;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недостоверность представленных Получателем сведений о составе семьи, доходах и имуществе, принадлежащем Получателю (семье Получателя) на праве собственности;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lastRenderedPageBreak/>
        <w:t>перемена места жительства или пребывания (за исключением перемены места жительства в пределах муниципального района (городского округа) Ленинградской области);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нарушение графика представления сведений о реализации мероприятий, предусмотренных Контрактом и программой социальной адаптации Получателя, с приложением документов, подтверждающих целевое расходование государственной социальной помощи;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 xml:space="preserve">неисполнение Получателем обязанностей, перечисленных в </w:t>
      </w:r>
      <w:hyperlink w:anchor="P831" w:tooltip="2.3. Получатель обязан:">
        <w:r>
          <w:rPr>
            <w:color w:val="0000FF"/>
          </w:rPr>
          <w:t>пункте 2.3</w:t>
        </w:r>
      </w:hyperlink>
      <w:r>
        <w:t xml:space="preserve"> Контракта, и(или) мероприятий, предусмотренных программой социальной адаптации Получателя.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 xml:space="preserve">6.2. Контракт расторгается с месяца, следующего за месяцем, в котором возникли обстоятельства, указанные в </w:t>
      </w:r>
      <w:hyperlink w:anchor="P887" w:tooltip="6.1. Основания для досрочного расторжения ЛОГКУ &quot;ЦСЗН&quot; Контракта в одностороннем порядке:">
        <w:r>
          <w:rPr>
            <w:color w:val="0000FF"/>
          </w:rPr>
          <w:t>пункте 6.1</w:t>
        </w:r>
      </w:hyperlink>
      <w:r>
        <w:t xml:space="preserve"> Контракта.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6.3. ЛОГКУ "ЦСЗН" уведомляет Получателя о расторжении Контракта в течение пяти рабочих дней со дня, следующего за днем принятия решения о расторжении Контракта.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6.4. Изменения в Контракт и программу социальной адаптации Получателя вносятся путем заключения Сторонами дополнительного соглашения.</w:t>
      </w:r>
    </w:p>
    <w:p w:rsidR="003E4DE8" w:rsidRDefault="003E4DE8" w:rsidP="003E4DE8">
      <w:pPr>
        <w:pStyle w:val="ConsPlusNormal"/>
      </w:pPr>
    </w:p>
    <w:p w:rsidR="003E4DE8" w:rsidRDefault="003E4DE8" w:rsidP="003E4DE8">
      <w:pPr>
        <w:pStyle w:val="ConsPlusNormal"/>
        <w:jc w:val="center"/>
        <w:outlineLvl w:val="3"/>
      </w:pPr>
      <w:r>
        <w:t>7. Ответственность Сторон</w:t>
      </w:r>
    </w:p>
    <w:p w:rsidR="003E4DE8" w:rsidRDefault="003E4DE8" w:rsidP="003E4DE8">
      <w:pPr>
        <w:pStyle w:val="ConsPlusNormal"/>
        <w:ind w:firstLine="540"/>
        <w:jc w:val="both"/>
      </w:pPr>
    </w:p>
    <w:p w:rsidR="003E4DE8" w:rsidRDefault="003E4DE8" w:rsidP="003E4DE8">
      <w:pPr>
        <w:pStyle w:val="ConsPlusNormal"/>
        <w:ind w:firstLine="540"/>
        <w:jc w:val="both"/>
      </w:pPr>
      <w:r>
        <w:t>За нарушение обязательств, принятых в соответствии с Контрактом, Стороны несут ответственность в соответствии с действующим законодательством.</w:t>
      </w:r>
    </w:p>
    <w:p w:rsidR="003E4DE8" w:rsidRDefault="003E4DE8" w:rsidP="003E4DE8">
      <w:pPr>
        <w:pStyle w:val="ConsPlusNormal"/>
      </w:pPr>
    </w:p>
    <w:p w:rsidR="003E4DE8" w:rsidRDefault="003E4DE8" w:rsidP="003E4DE8">
      <w:pPr>
        <w:pStyle w:val="ConsPlusNormal"/>
        <w:jc w:val="center"/>
        <w:outlineLvl w:val="3"/>
      </w:pPr>
      <w:r>
        <w:t>8. Порядок разрешения споров</w:t>
      </w:r>
    </w:p>
    <w:p w:rsidR="003E4DE8" w:rsidRDefault="003E4DE8" w:rsidP="003E4DE8">
      <w:pPr>
        <w:pStyle w:val="ConsPlusNormal"/>
        <w:ind w:firstLine="540"/>
        <w:jc w:val="both"/>
      </w:pPr>
    </w:p>
    <w:p w:rsidR="003E4DE8" w:rsidRDefault="003E4DE8" w:rsidP="003E4DE8">
      <w:pPr>
        <w:pStyle w:val="ConsPlusNormal"/>
        <w:ind w:firstLine="540"/>
        <w:jc w:val="both"/>
      </w:pPr>
      <w:r>
        <w:t>Споры по исполнению Контракта разрешаются Сторонами путем проведения переговоров.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В случае если согласие не будет достигнуто путем переговоров, споры, разногласия и конфликты, возникающие в связи с исполнением Контракта, рассматриваются отраслевым органом исполнительной власти Ленинградской области, осуществляющим регулирование в сфере социальной защиты населения на территории Ленинградской области, или в судебном порядке.</w:t>
      </w:r>
    </w:p>
    <w:p w:rsidR="003E4DE8" w:rsidRDefault="003E4DE8" w:rsidP="003E4DE8">
      <w:pPr>
        <w:pStyle w:val="ConsPlusNormal"/>
      </w:pPr>
    </w:p>
    <w:p w:rsidR="003E4DE8" w:rsidRDefault="003E4DE8" w:rsidP="003E4DE8">
      <w:pPr>
        <w:pStyle w:val="ConsPlusNormal"/>
        <w:jc w:val="center"/>
        <w:outlineLvl w:val="3"/>
      </w:pPr>
      <w:r>
        <w:t>9. Заключительные положения</w:t>
      </w:r>
    </w:p>
    <w:p w:rsidR="003E4DE8" w:rsidRDefault="003E4DE8" w:rsidP="003E4DE8">
      <w:pPr>
        <w:pStyle w:val="ConsPlusNormal"/>
        <w:ind w:firstLine="540"/>
        <w:jc w:val="both"/>
      </w:pPr>
    </w:p>
    <w:p w:rsidR="003E4DE8" w:rsidRDefault="003E4DE8" w:rsidP="003E4DE8">
      <w:pPr>
        <w:pStyle w:val="ConsPlusNormal"/>
        <w:ind w:firstLine="540"/>
        <w:jc w:val="both"/>
      </w:pPr>
      <w:r>
        <w:t>9.1. Изменения и дополнения к Контракту оформляются письменно в виде дополнительного соглашения, которое подписывается Сторонами и считается неотъемлемой частью Контракта.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9.2. Контракт составлен в двух экземплярах, имеющих одинаковую юридическую силу, по одному для каждой из Сторон.</w:t>
      </w:r>
    </w:p>
    <w:p w:rsidR="003E4DE8" w:rsidRDefault="003E4DE8" w:rsidP="003E4DE8">
      <w:pPr>
        <w:pStyle w:val="ConsPlusNormal"/>
        <w:spacing w:before="200"/>
        <w:ind w:firstLine="540"/>
        <w:jc w:val="both"/>
      </w:pPr>
      <w:r>
        <w:t>9.3. Неотъемлемой частью Контракта является программа социальной адаптации Получателя.</w:t>
      </w:r>
    </w:p>
    <w:p w:rsidR="003E4DE8" w:rsidRDefault="003E4DE8" w:rsidP="003E4DE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"/>
        <w:gridCol w:w="340"/>
        <w:gridCol w:w="2664"/>
        <w:gridCol w:w="340"/>
        <w:gridCol w:w="1360"/>
        <w:gridCol w:w="340"/>
        <w:gridCol w:w="2664"/>
      </w:tblGrid>
      <w:tr w:rsidR="003E4DE8" w:rsidTr="00F72C46"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ЛОГКУ "ЦСЗН"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Получатель</w:t>
            </w:r>
          </w:p>
        </w:tc>
      </w:tr>
      <w:tr w:rsidR="003E4DE8" w:rsidTr="00F72C46"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3E4DE8" w:rsidTr="00F72C46"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(юридический и почтовый адрес,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(данные документа, удостоверяющего личность)</w:t>
            </w:r>
          </w:p>
        </w:tc>
      </w:tr>
      <w:tr w:rsidR="003E4DE8" w:rsidTr="00F72C46"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номер телефона, номер факса)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(адрес регистрации и фактического проживания, номер телефона)</w:t>
            </w:r>
          </w:p>
        </w:tc>
      </w:tr>
      <w:tr w:rsidR="003E4DE8" w:rsidTr="00F72C46"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both"/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both"/>
            </w:pPr>
            <w: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both"/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3E4DE8" w:rsidTr="00F72C46"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  <w:r>
              <w:t>Место печати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  <w:r>
              <w:t>"__" ________________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  <w:r>
              <w:t>"__" ________________ 20__ года</w:t>
            </w:r>
          </w:p>
        </w:tc>
      </w:tr>
    </w:tbl>
    <w:p w:rsidR="003E4DE8" w:rsidRDefault="003E4DE8" w:rsidP="003E4DE8">
      <w:pPr>
        <w:pStyle w:val="ConsPlusNormal"/>
        <w:ind w:firstLine="540"/>
        <w:jc w:val="both"/>
      </w:pPr>
    </w:p>
    <w:p w:rsidR="003E4DE8" w:rsidRDefault="003E4DE8" w:rsidP="003E4DE8">
      <w:pPr>
        <w:pStyle w:val="ConsPlusNormal"/>
        <w:ind w:firstLine="540"/>
        <w:jc w:val="both"/>
      </w:pPr>
    </w:p>
    <w:p w:rsidR="003E4DE8" w:rsidRDefault="003E4DE8" w:rsidP="003E4DE8">
      <w:pPr>
        <w:pStyle w:val="ConsPlusNormal"/>
        <w:ind w:firstLine="540"/>
        <w:jc w:val="both"/>
      </w:pPr>
    </w:p>
    <w:p w:rsidR="003E4DE8" w:rsidRDefault="003E4DE8" w:rsidP="003E4DE8">
      <w:pPr>
        <w:pStyle w:val="ConsPlusNormal"/>
        <w:ind w:firstLine="540"/>
        <w:jc w:val="both"/>
      </w:pPr>
    </w:p>
    <w:p w:rsidR="003E4DE8" w:rsidRDefault="003E4DE8" w:rsidP="003E4DE8">
      <w:pPr>
        <w:pStyle w:val="ConsPlusNormal"/>
        <w:ind w:firstLine="540"/>
        <w:jc w:val="both"/>
      </w:pPr>
    </w:p>
    <w:p w:rsidR="003E4DE8" w:rsidRDefault="003E4DE8" w:rsidP="003E4DE8">
      <w:pPr>
        <w:pStyle w:val="ConsPlusNormal"/>
        <w:jc w:val="right"/>
        <w:outlineLvl w:val="3"/>
      </w:pPr>
      <w:r>
        <w:t>Приложение</w:t>
      </w:r>
    </w:p>
    <w:p w:rsidR="003E4DE8" w:rsidRDefault="003E4DE8" w:rsidP="003E4DE8">
      <w:pPr>
        <w:pStyle w:val="ConsPlusNormal"/>
        <w:jc w:val="right"/>
      </w:pPr>
      <w:r>
        <w:t>к Контракту...</w:t>
      </w:r>
    </w:p>
    <w:p w:rsidR="003E4DE8" w:rsidRDefault="003E4DE8" w:rsidP="003E4DE8">
      <w:pPr>
        <w:pStyle w:val="ConsPlusNormal"/>
        <w:ind w:firstLine="540"/>
        <w:jc w:val="both"/>
      </w:pPr>
    </w:p>
    <w:p w:rsidR="003E4DE8" w:rsidRDefault="003E4DE8" w:rsidP="003E4DE8">
      <w:pPr>
        <w:pStyle w:val="ConsPlusNormal"/>
      </w:pPr>
      <w:r>
        <w:t>(Форма)</w:t>
      </w:r>
    </w:p>
    <w:p w:rsidR="003E4DE8" w:rsidRDefault="003E4DE8" w:rsidP="003E4DE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</w:tblGrid>
      <w:tr w:rsidR="003E4DE8" w:rsidTr="00F72C46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bookmarkStart w:id="7" w:name="P971"/>
            <w:bookmarkEnd w:id="7"/>
            <w:r>
              <w:t>Отчет</w:t>
            </w:r>
          </w:p>
          <w:p w:rsidR="003E4DE8" w:rsidRDefault="003E4DE8" w:rsidP="00F72C46">
            <w:pPr>
              <w:pStyle w:val="ConsPlusNormal"/>
              <w:jc w:val="center"/>
            </w:pPr>
            <w:r>
              <w:t>о реализации мероприятий, предусмотренных программой</w:t>
            </w:r>
          </w:p>
          <w:p w:rsidR="003E4DE8" w:rsidRDefault="003E4DE8" w:rsidP="00F72C46">
            <w:pPr>
              <w:pStyle w:val="ConsPlusNormal"/>
              <w:jc w:val="center"/>
            </w:pPr>
            <w:r>
              <w:t>социальной адаптации Получателя, за период</w:t>
            </w:r>
          </w:p>
          <w:p w:rsidR="003E4DE8" w:rsidRDefault="003E4DE8" w:rsidP="00F72C46">
            <w:pPr>
              <w:pStyle w:val="ConsPlusNormal"/>
              <w:jc w:val="center"/>
            </w:pPr>
            <w:r>
              <w:t>с __________ по __________</w:t>
            </w:r>
          </w:p>
        </w:tc>
      </w:tr>
      <w:tr w:rsidR="003E4DE8" w:rsidTr="00F72C46">
        <w:tc>
          <w:tcPr>
            <w:tcW w:w="9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blPrEx>
          <w:tblBorders>
            <w:insideH w:val="single" w:sz="4" w:space="0" w:color="auto"/>
          </w:tblBorders>
        </w:tblPrEx>
        <w:tc>
          <w:tcPr>
            <w:tcW w:w="9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(фамилия, имя, отчество получателя государственной социальной помощи на основании социального контракта)</w:t>
            </w:r>
          </w:p>
        </w:tc>
      </w:tr>
    </w:tbl>
    <w:p w:rsidR="003E4DE8" w:rsidRDefault="003E4DE8" w:rsidP="003E4DE8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515"/>
        <w:gridCol w:w="4706"/>
      </w:tblGrid>
      <w:tr w:rsidR="003E4DE8" w:rsidTr="00F72C46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3E4DE8" w:rsidRDefault="003E4DE8" w:rsidP="00F72C46">
            <w:pPr>
              <w:pStyle w:val="ConsPlusNormal"/>
              <w:ind w:firstLine="283"/>
              <w:jc w:val="both"/>
            </w:pPr>
            <w:r>
              <w:t>1. Информация о выполнении мероприятий программы социальной адаптации Получателя</w:t>
            </w: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Align w:val="bottom"/>
          </w:tcPr>
          <w:p w:rsidR="003E4DE8" w:rsidRDefault="003E4DE8" w:rsidP="00F72C46">
            <w:pPr>
              <w:pStyle w:val="ConsPlusNormal"/>
              <w:jc w:val="center"/>
            </w:pPr>
            <w:r>
              <w:t>N</w:t>
            </w:r>
          </w:p>
          <w:p w:rsidR="003E4DE8" w:rsidRDefault="003E4DE8" w:rsidP="00F72C4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15" w:type="dxa"/>
          </w:tcPr>
          <w:p w:rsidR="003E4DE8" w:rsidRDefault="003E4DE8" w:rsidP="00F72C4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706" w:type="dxa"/>
            <w:vAlign w:val="bottom"/>
          </w:tcPr>
          <w:p w:rsidR="003E4DE8" w:rsidRDefault="003E4DE8" w:rsidP="00F72C46">
            <w:pPr>
              <w:pStyle w:val="ConsPlusNormal"/>
              <w:jc w:val="center"/>
            </w:pPr>
            <w:r>
              <w:t>Предпринятые Получателем меры по выполнению мероприятия</w:t>
            </w: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515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706" w:type="dxa"/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515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706" w:type="dxa"/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515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706" w:type="dxa"/>
          </w:tcPr>
          <w:p w:rsidR="003E4DE8" w:rsidRDefault="003E4DE8" w:rsidP="00F72C46">
            <w:pPr>
              <w:pStyle w:val="ConsPlusNormal"/>
            </w:pPr>
          </w:p>
        </w:tc>
      </w:tr>
    </w:tbl>
    <w:p w:rsidR="003E4DE8" w:rsidRDefault="003E4DE8" w:rsidP="003E4DE8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876"/>
        <w:gridCol w:w="2098"/>
        <w:gridCol w:w="1247"/>
      </w:tblGrid>
      <w:tr w:rsidR="003E4DE8" w:rsidTr="00F72C46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3E4DE8" w:rsidRDefault="003E4DE8" w:rsidP="00F72C46">
            <w:pPr>
              <w:pStyle w:val="ConsPlusNormal"/>
              <w:ind w:firstLine="283"/>
              <w:jc w:val="both"/>
            </w:pPr>
            <w:r>
              <w:t>2. Информация о расходовании государственной социальной помощи на основании социального контракта за отчетный период</w:t>
            </w: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</w:tcPr>
          <w:p w:rsidR="003E4DE8" w:rsidRDefault="003E4DE8" w:rsidP="00F72C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76" w:type="dxa"/>
            <w:vAlign w:val="bottom"/>
          </w:tcPr>
          <w:p w:rsidR="003E4DE8" w:rsidRDefault="003E4DE8" w:rsidP="00F72C46">
            <w:pPr>
              <w:pStyle w:val="ConsPlusNormal"/>
              <w:jc w:val="center"/>
            </w:pPr>
            <w:r>
              <w:t>Наименование мероприятия, на выполнение которого произведены расходы</w:t>
            </w:r>
          </w:p>
        </w:tc>
        <w:tc>
          <w:tcPr>
            <w:tcW w:w="2098" w:type="dxa"/>
            <w:vAlign w:val="bottom"/>
          </w:tcPr>
          <w:p w:rsidR="003E4DE8" w:rsidRDefault="003E4DE8" w:rsidP="00F72C46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247" w:type="dxa"/>
            <w:vAlign w:val="bottom"/>
          </w:tcPr>
          <w:p w:rsidR="003E4DE8" w:rsidRDefault="003E4DE8" w:rsidP="00F72C46">
            <w:pPr>
              <w:pStyle w:val="ConsPlusNormal"/>
              <w:jc w:val="center"/>
            </w:pPr>
            <w:r>
              <w:t>Сумма затрат</w:t>
            </w: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876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2098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1247" w:type="dxa"/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876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2098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1247" w:type="dxa"/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876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2098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1247" w:type="dxa"/>
          </w:tcPr>
          <w:p w:rsidR="003E4DE8" w:rsidRDefault="003E4DE8" w:rsidP="00F72C46">
            <w:pPr>
              <w:pStyle w:val="ConsPlusNormal"/>
            </w:pPr>
          </w:p>
        </w:tc>
      </w:tr>
    </w:tbl>
    <w:p w:rsidR="003E4DE8" w:rsidRDefault="003E4DE8" w:rsidP="003E4DE8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515"/>
        <w:gridCol w:w="4706"/>
      </w:tblGrid>
      <w:tr w:rsidR="003E4DE8" w:rsidTr="00F72C46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3E4DE8" w:rsidRDefault="003E4DE8" w:rsidP="00F72C46">
            <w:pPr>
              <w:pStyle w:val="ConsPlusNormal"/>
              <w:ind w:firstLine="283"/>
              <w:jc w:val="both"/>
            </w:pPr>
            <w:r>
              <w:t>3. Информация о невыполнении мероприятий социальной адаптации</w:t>
            </w: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</w:tcPr>
          <w:p w:rsidR="003E4DE8" w:rsidRDefault="003E4DE8" w:rsidP="00F72C46">
            <w:pPr>
              <w:pStyle w:val="ConsPlusNormal"/>
              <w:jc w:val="center"/>
            </w:pPr>
            <w:r>
              <w:t>N</w:t>
            </w:r>
          </w:p>
          <w:p w:rsidR="003E4DE8" w:rsidRDefault="003E4DE8" w:rsidP="00F72C4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15" w:type="dxa"/>
          </w:tcPr>
          <w:p w:rsidR="003E4DE8" w:rsidRDefault="003E4DE8" w:rsidP="00F72C4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706" w:type="dxa"/>
          </w:tcPr>
          <w:p w:rsidR="003E4DE8" w:rsidRDefault="003E4DE8" w:rsidP="00F72C46">
            <w:pPr>
              <w:pStyle w:val="ConsPlusNormal"/>
              <w:jc w:val="center"/>
            </w:pPr>
            <w:r>
              <w:t>Причины невыполнения мероприятия</w:t>
            </w: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515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706" w:type="dxa"/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515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706" w:type="dxa"/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515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706" w:type="dxa"/>
          </w:tcPr>
          <w:p w:rsidR="003E4DE8" w:rsidRDefault="003E4DE8" w:rsidP="00F72C46">
            <w:pPr>
              <w:pStyle w:val="ConsPlusNormal"/>
            </w:pPr>
          </w:p>
        </w:tc>
      </w:tr>
    </w:tbl>
    <w:p w:rsidR="003E4DE8" w:rsidRDefault="003E4DE8" w:rsidP="003E4DE8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514"/>
        <w:gridCol w:w="4707"/>
      </w:tblGrid>
      <w:tr w:rsidR="003E4DE8" w:rsidTr="00F72C4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ind w:firstLine="283"/>
              <w:jc w:val="both"/>
            </w:pPr>
            <w:r>
              <w:lastRenderedPageBreak/>
              <w:t>4. Достигнутые Получателем результаты по выходу из трудной жизненной ситуации</w:t>
            </w:r>
          </w:p>
        </w:tc>
      </w:tr>
      <w:tr w:rsidR="003E4DE8" w:rsidTr="00F72C46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3E4DE8" w:rsidRDefault="003E4DE8" w:rsidP="00F72C46">
            <w:pPr>
              <w:pStyle w:val="ConsPlusNormal"/>
              <w:ind w:firstLine="283"/>
              <w:jc w:val="both"/>
            </w:pPr>
            <w:r>
              <w:t>К отчету прилагаю:</w:t>
            </w: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  <w:vAlign w:val="bottom"/>
          </w:tcPr>
          <w:p w:rsidR="003E4DE8" w:rsidRDefault="003E4DE8" w:rsidP="00F72C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4" w:type="dxa"/>
          </w:tcPr>
          <w:p w:rsidR="003E4DE8" w:rsidRDefault="003E4DE8" w:rsidP="00F72C4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4707" w:type="dxa"/>
          </w:tcPr>
          <w:p w:rsidR="003E4DE8" w:rsidRDefault="003E4DE8" w:rsidP="00F72C46">
            <w:pPr>
              <w:pStyle w:val="ConsPlusNormal"/>
              <w:jc w:val="center"/>
            </w:pPr>
            <w:r>
              <w:t>Количество документов</w:t>
            </w: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514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707" w:type="dxa"/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514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707" w:type="dxa"/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514" w:type="dxa"/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4707" w:type="dxa"/>
          </w:tcPr>
          <w:p w:rsidR="003E4DE8" w:rsidRDefault="003E4DE8" w:rsidP="00F72C46">
            <w:pPr>
              <w:pStyle w:val="ConsPlusNormal"/>
            </w:pPr>
          </w:p>
        </w:tc>
      </w:tr>
    </w:tbl>
    <w:p w:rsidR="003E4DE8" w:rsidRDefault="003E4DE8" w:rsidP="003E4DE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855"/>
        <w:gridCol w:w="397"/>
        <w:gridCol w:w="2041"/>
      </w:tblGrid>
      <w:tr w:rsidR="003E4DE8" w:rsidTr="00F72C4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  <w:r>
              <w:t>"__" _______ 20__ года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(подпись получателя государственной социальной помощи)</w:t>
            </w:r>
          </w:p>
        </w:tc>
      </w:tr>
      <w:tr w:rsidR="003E4DE8" w:rsidTr="00F72C4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  <w:r>
              <w:t>Отчет принят "__" ________ 20__ года</w:t>
            </w:r>
          </w:p>
        </w:tc>
      </w:tr>
      <w:tr w:rsidR="003E4DE8" w:rsidTr="00F72C46">
        <w:tc>
          <w:tcPr>
            <w:tcW w:w="6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E8" w:rsidRDefault="003E4DE8" w:rsidP="00F72C46">
            <w:pPr>
              <w:pStyle w:val="ConsPlusNormal"/>
            </w:pPr>
          </w:p>
        </w:tc>
      </w:tr>
      <w:tr w:rsidR="003E4DE8" w:rsidTr="00F72C46">
        <w:tblPrEx>
          <w:tblBorders>
            <w:insideH w:val="single" w:sz="4" w:space="0" w:color="auto"/>
          </w:tblBorders>
        </w:tblPrEx>
        <w:tc>
          <w:tcPr>
            <w:tcW w:w="6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(должность, фамилия, имя, отчество специалиста)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DE8" w:rsidRDefault="003E4DE8" w:rsidP="00F72C46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431EF" w:rsidRDefault="00B431EF"/>
    <w:sectPr w:rsidR="00B4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E8"/>
    <w:rsid w:val="003E4DE8"/>
    <w:rsid w:val="00B4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597DC-BB93-46B2-BB04-8DAB6A34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DE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D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AD0325D7BAF31DE70B150044DEA70B221111E458AD8D3344C6F79ADF24275B6274689038AC40A6F4BB31BC0CF108F0DF72CEEAA84505C8bA6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AD0325D7BAF31DE70B0A1151DEA70B241513E257AB8D3344C6F79ADF24275B6274689038AC40ACF9BB31BC0CF108F0DF72CEEAA84505C8bA60G" TargetMode="External"/><Relationship Id="rId5" Type="http://schemas.openxmlformats.org/officeDocument/2006/relationships/hyperlink" Target="consultantplus://offline/ref=71AD0325D7BAF31DE70B0A1151DEA70B24171EEB59A68D3344C6F79ADF24275B6274689038AC41A9F4BB31BC0CF108F0DF72CEEAA84505C8bA60G" TargetMode="External"/><Relationship Id="rId4" Type="http://schemas.openxmlformats.org/officeDocument/2006/relationships/hyperlink" Target="consultantplus://offline/ref=71AD0325D7BAF31DE70B0A1151DEA70B24171FE558AC8D3344C6F79ADF24275B6274689038AC40A9FFBB31BC0CF108F0DF72CEEAA84505C8bA60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Патракова Софья Андреевна</dc:creator>
  <cp:keywords/>
  <dc:description/>
  <cp:lastModifiedBy>Патракова Софья Андреевна</cp:lastModifiedBy>
  <cp:revision>1</cp:revision>
  <dcterms:created xsi:type="dcterms:W3CDTF">2023-08-30T07:49:00Z</dcterms:created>
  <dcterms:modified xsi:type="dcterms:W3CDTF">2023-08-30T07:52:00Z</dcterms:modified>
</cp:coreProperties>
</file>